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B1" w:rsidRPr="00E23207" w:rsidRDefault="002139B1" w:rsidP="00CB08F2">
      <w:pPr>
        <w:pStyle w:val="PageReference"/>
        <w:jc w:val="left"/>
        <w:rPr>
          <w:noProof/>
          <w:lang w:val="fr-FR"/>
        </w:rPr>
      </w:pPr>
    </w:p>
    <w:tbl>
      <w:tblPr>
        <w:tblpPr w:leftFromText="141" w:rightFromText="141" w:vertAnchor="page" w:horzAnchor="margin" w:tblpX="500" w:tblpY="921"/>
        <w:tblW w:w="0" w:type="auto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ook w:val="00A0" w:firstRow="1" w:lastRow="0" w:firstColumn="1" w:lastColumn="0" w:noHBand="0" w:noVBand="0"/>
      </w:tblPr>
      <w:tblGrid>
        <w:gridCol w:w="1391"/>
        <w:gridCol w:w="9207"/>
      </w:tblGrid>
      <w:tr w:rsidR="002139B1" w:rsidRPr="00181E92">
        <w:tc>
          <w:tcPr>
            <w:tcW w:w="10598" w:type="dxa"/>
            <w:gridSpan w:val="2"/>
          </w:tcPr>
          <w:p w:rsidR="002139B1" w:rsidRPr="00FC5657" w:rsidRDefault="002139B1" w:rsidP="00FC5657">
            <w:pPr>
              <w:spacing w:before="240"/>
              <w:jc w:val="center"/>
              <w:rPr>
                <w:color w:val="FFFFFF"/>
                <w:sz w:val="40"/>
                <w:szCs w:val="20"/>
              </w:rPr>
            </w:pPr>
            <w:r w:rsidRPr="00FC5657">
              <w:rPr>
                <w:color w:val="4F6228"/>
                <w:sz w:val="40"/>
                <w:szCs w:val="48"/>
                <w:lang w:val="fr-FR"/>
              </w:rPr>
              <w:t xml:space="preserve">FORMULAIRE </w:t>
            </w:r>
            <w:r w:rsidR="00BE6FCC">
              <w:rPr>
                <w:color w:val="4F6228"/>
                <w:sz w:val="40"/>
                <w:szCs w:val="48"/>
                <w:lang w:val="fr-FR"/>
              </w:rPr>
              <w:t>PRE-</w:t>
            </w:r>
            <w:r w:rsidRPr="00FC5657">
              <w:rPr>
                <w:color w:val="4F6228"/>
                <w:sz w:val="40"/>
                <w:szCs w:val="48"/>
                <w:lang w:val="fr-FR"/>
              </w:rPr>
              <w:t>INSCRIPTION</w:t>
            </w:r>
          </w:p>
          <w:p w:rsidR="002139B1" w:rsidRPr="00FC5657" w:rsidRDefault="002139B1" w:rsidP="00D05EF4">
            <w:pPr>
              <w:spacing w:before="240"/>
              <w:jc w:val="center"/>
              <w:rPr>
                <w:color w:val="4F6228"/>
                <w:sz w:val="40"/>
                <w:szCs w:val="48"/>
                <w:lang w:val="fr-FR"/>
              </w:rPr>
            </w:pPr>
            <w:r w:rsidRPr="00FC5657">
              <w:rPr>
                <w:color w:val="4F6228"/>
                <w:sz w:val="40"/>
                <w:szCs w:val="48"/>
                <w:lang w:val="fr-FR"/>
              </w:rPr>
              <w:t xml:space="preserve">FORMATION </w:t>
            </w:r>
            <w:r w:rsidR="00D05EF4">
              <w:rPr>
                <w:color w:val="4F6228"/>
                <w:sz w:val="40"/>
                <w:szCs w:val="48"/>
                <w:lang w:val="fr-FR"/>
              </w:rPr>
              <w:t>RELATION ENTREPRISES</w:t>
            </w:r>
            <w:r w:rsidRPr="00FC5657">
              <w:rPr>
                <w:color w:val="4F6228"/>
                <w:sz w:val="40"/>
                <w:szCs w:val="48"/>
                <w:lang w:val="fr-FR"/>
              </w:rPr>
              <w:t xml:space="preserve"> </w:t>
            </w:r>
          </w:p>
        </w:tc>
      </w:tr>
      <w:tr w:rsidR="002139B1" w:rsidRPr="00AA6363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before="240"/>
              <w:rPr>
                <w:sz w:val="22"/>
                <w:szCs w:val="20"/>
                <w:lang w:val="fr-FR"/>
              </w:rPr>
            </w:pPr>
            <w:r w:rsidRPr="00FC5657">
              <w:rPr>
                <w:b/>
                <w:sz w:val="22"/>
                <w:szCs w:val="20"/>
                <w:lang w:val="fr-FR"/>
              </w:rPr>
              <w:t>STRUCTURE :</w:t>
            </w:r>
            <w:r w:rsidRPr="00FC5657">
              <w:rPr>
                <w:sz w:val="22"/>
                <w:szCs w:val="20"/>
                <w:lang w:val="fr-FR"/>
              </w:rPr>
              <w:t xml:space="preserve"> </w:t>
            </w:r>
          </w:p>
          <w:p w:rsidR="00A76BA8" w:rsidRDefault="002139B1" w:rsidP="00A76BA8">
            <w:pPr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b/>
                <w:sz w:val="22"/>
                <w:szCs w:val="20"/>
                <w:lang w:val="fr-FR"/>
              </w:rPr>
              <w:t xml:space="preserve">ADRESSE : </w:t>
            </w:r>
          </w:p>
          <w:p w:rsidR="002139B1" w:rsidRDefault="002139B1" w:rsidP="00A76BA8">
            <w:pPr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b/>
                <w:sz w:val="22"/>
                <w:szCs w:val="20"/>
                <w:lang w:val="fr-FR"/>
              </w:rPr>
              <w:t xml:space="preserve">E-mail : </w:t>
            </w:r>
          </w:p>
          <w:p w:rsidR="00BE6FCC" w:rsidRPr="00BE6FCC" w:rsidRDefault="00BE6FCC" w:rsidP="00BE6FCC">
            <w:pPr>
              <w:tabs>
                <w:tab w:val="right" w:leader="hyphen" w:pos="9072"/>
              </w:tabs>
              <w:jc w:val="both"/>
              <w:rPr>
                <w:sz w:val="22"/>
              </w:rPr>
            </w:pPr>
          </w:p>
        </w:tc>
      </w:tr>
      <w:tr w:rsidR="002139B1" w:rsidRPr="00AA6363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before="240"/>
              <w:rPr>
                <w:sz w:val="22"/>
                <w:szCs w:val="20"/>
                <w:lang w:val="fr-FR"/>
              </w:rPr>
            </w:pPr>
            <w:r w:rsidRPr="00FC5657">
              <w:rPr>
                <w:sz w:val="22"/>
                <w:szCs w:val="20"/>
                <w:lang w:val="fr-FR"/>
              </w:rPr>
              <w:t xml:space="preserve">Nom : </w:t>
            </w:r>
          </w:p>
          <w:p w:rsidR="002139B1" w:rsidRPr="00FC5657" w:rsidRDefault="002139B1" w:rsidP="00A76BA8">
            <w:pPr>
              <w:spacing w:before="240"/>
              <w:rPr>
                <w:sz w:val="22"/>
                <w:szCs w:val="20"/>
                <w:lang w:val="fr-FR"/>
              </w:rPr>
            </w:pPr>
            <w:r w:rsidRPr="00FC5657">
              <w:rPr>
                <w:sz w:val="22"/>
                <w:szCs w:val="20"/>
                <w:lang w:val="fr-FR"/>
              </w:rPr>
              <w:t xml:space="preserve">Fonction : </w:t>
            </w:r>
          </w:p>
        </w:tc>
      </w:tr>
      <w:tr w:rsidR="002139B1" w:rsidRPr="00AA6363">
        <w:tc>
          <w:tcPr>
            <w:tcW w:w="1391" w:type="dxa"/>
          </w:tcPr>
          <w:p w:rsidR="002139B1" w:rsidRPr="00FC5657" w:rsidRDefault="00BE6FCC" w:rsidP="00BE6FCC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 xml:space="preserve">Dates </w:t>
            </w:r>
          </w:p>
        </w:tc>
        <w:tc>
          <w:tcPr>
            <w:tcW w:w="9207" w:type="dxa"/>
          </w:tcPr>
          <w:p w:rsidR="002139B1" w:rsidRPr="00FC5657" w:rsidRDefault="002139B1" w:rsidP="00FA04B2">
            <w:pPr>
              <w:spacing w:before="240"/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sz w:val="22"/>
                <w:szCs w:val="20"/>
                <w:lang w:val="fr-FR"/>
              </w:rPr>
              <w:t>Intitulé de la journée technique :</w:t>
            </w:r>
            <w:r w:rsidRPr="00FC5657">
              <w:rPr>
                <w:b/>
              </w:rPr>
              <w:t xml:space="preserve"> </w:t>
            </w:r>
            <w:r w:rsidR="00D05EF4">
              <w:rPr>
                <w:b/>
                <w:sz w:val="22"/>
                <w:szCs w:val="20"/>
                <w:lang w:val="fr-FR"/>
              </w:rPr>
              <w:t>Relation entreprises</w:t>
            </w:r>
          </w:p>
          <w:p w:rsidR="002139B1" w:rsidRPr="00D05EF4" w:rsidRDefault="00D05EF4" w:rsidP="00BE6FC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24"/>
                <w:lang w:val="fr-FR" w:eastAsia="fr-FR"/>
              </w:rPr>
            </w:pPr>
            <w:bookmarkStart w:id="0" w:name="_GoBack"/>
            <w:r w:rsidRPr="00D05EF4">
              <w:rPr>
                <w:rFonts w:ascii="Verdana" w:hAnsi="Verdana" w:cs="Arial"/>
                <w:b/>
                <w:color w:val="222222"/>
              </w:rPr>
              <w:t>28/29 Novembre</w:t>
            </w:r>
          </w:p>
          <w:bookmarkEnd w:id="0"/>
          <w:p w:rsidR="00BE6FCC" w:rsidRPr="00BE6FCC" w:rsidRDefault="00BE6FCC" w:rsidP="00BE6FCC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lang w:val="fr-FR" w:eastAsia="fr-FR"/>
              </w:rPr>
            </w:pPr>
          </w:p>
        </w:tc>
      </w:tr>
      <w:tr w:rsidR="002139B1" w:rsidRPr="00AA6363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FC5657">
              <w:rPr>
                <w:sz w:val="20"/>
                <w:szCs w:val="20"/>
                <w:lang w:val="fr-FR"/>
              </w:rPr>
              <w:t xml:space="preserve">Voir programme </w:t>
            </w: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FC5657">
              <w:rPr>
                <w:sz w:val="20"/>
                <w:szCs w:val="20"/>
                <w:lang w:val="fr-FR"/>
              </w:rPr>
              <w:t>Une facture valant devis vous sera adressée dès réception du formulaire d’inscription.</w:t>
            </w: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b/>
                <w:color w:val="000000"/>
                <w:sz w:val="20"/>
                <w:szCs w:val="20"/>
                <w:lang w:val="fr-FR"/>
              </w:rPr>
            </w:pPr>
            <w:r w:rsidRPr="00FC5657">
              <w:rPr>
                <w:rFonts w:ascii="MS Gothic" w:eastAsia="MS Gothic" w:hAnsi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Pr="00FC5657"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 w:rsidR="002139B1" w:rsidRPr="00FC5657" w:rsidRDefault="00A76BA8" w:rsidP="00FC5657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FC5657">
              <w:rPr>
                <w:rFonts w:ascii="MS Gothic" w:eastAsia="MS Gothic" w:hAnsi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="002139B1" w:rsidRPr="00FC5657"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  <w:r w:rsidR="002139B1" w:rsidRPr="00FC5657"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FC5657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 si elle nous parvient 10 jours avant le début de la formation. Au-delà de cette date, les frais de participation seront dus et non remboursable.</w:t>
            </w:r>
          </w:p>
          <w:p w:rsidR="002139B1" w:rsidRPr="00FC5657" w:rsidRDefault="002139B1" w:rsidP="00FC5657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2139B1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FC5657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 w:rsidR="002139B1" w:rsidRPr="00FC5657" w:rsidRDefault="002139B1" w:rsidP="00FC5657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FC5657">
              <w:rPr>
                <w:color w:val="000000"/>
                <w:sz w:val="20"/>
                <w:szCs w:val="20"/>
                <w:lang w:val="fr-FR"/>
              </w:rPr>
              <w:tab/>
            </w:r>
            <w:r w:rsidRPr="00FC5657">
              <w:rPr>
                <w:rFonts w:ascii="MS Gothic" w:eastAsia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Pr="00FC5657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FC5657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2139B1" w:rsidRPr="00FC5657" w:rsidRDefault="00A76BA8" w:rsidP="00FC5657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 w:rsidRPr="00FC5657">
              <w:rPr>
                <w:rFonts w:ascii="MS Gothic" w:eastAsia="MS Gothic" w:hAnsi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="002139B1" w:rsidRPr="00FC5657">
              <w:rPr>
                <w:color w:val="auto"/>
                <w:sz w:val="20"/>
                <w:szCs w:val="20"/>
                <w:lang w:val="fr-FR"/>
              </w:rPr>
              <w:t xml:space="preserve"> PAR MANDAT ou VIREMENT BANCAIRE : </w:t>
            </w:r>
          </w:p>
          <w:p w:rsidR="002139B1" w:rsidRPr="00FC5657" w:rsidRDefault="002139B1" w:rsidP="00FC5657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FC5657"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ook w:val="00A0" w:firstRow="1" w:lastRow="0" w:firstColumn="1" w:lastColumn="0" w:noHBand="0" w:noVBand="0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2139B1" w:rsidRPr="000C0603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2139B1" w:rsidRPr="000C060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2139B1" w:rsidRPr="00AA6363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2139B1" w:rsidRPr="00FC5657" w:rsidRDefault="002139B1" w:rsidP="00FC5657">
            <w:pPr>
              <w:spacing w:after="0"/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 w:rsidR="002139B1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FC5657">
              <w:rPr>
                <w:color w:val="auto"/>
                <w:sz w:val="20"/>
                <w:szCs w:val="20"/>
                <w:lang w:val="fr-FR"/>
              </w:rPr>
              <w:t>A retourner par courrier, mail ou fax à :</w:t>
            </w:r>
          </w:p>
          <w:p w:rsidR="002139B1" w:rsidRPr="00FC5657" w:rsidRDefault="002139B1" w:rsidP="00FC5657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FC5657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2139B1" w:rsidRPr="00FC5657" w:rsidRDefault="0059650E" w:rsidP="00FC5657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7" w:history="1">
              <w:r w:rsidR="002139B1" w:rsidRPr="00FC5657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2139B1" w:rsidRPr="00FC5657" w:rsidRDefault="002139B1" w:rsidP="00FC5657">
            <w:pPr>
              <w:ind w:left="33"/>
              <w:rPr>
                <w:sz w:val="20"/>
                <w:szCs w:val="20"/>
                <w:lang w:val="fr-FR"/>
              </w:rPr>
            </w:pPr>
            <w:r w:rsidRPr="00FC5657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Fax :</w:t>
            </w:r>
            <w:r w:rsidRPr="00FC5657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FC5657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2139B1" w:rsidRPr="000C0603" w:rsidRDefault="002139B1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2139B1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0E" w:rsidRDefault="0059650E">
      <w:pPr>
        <w:spacing w:after="0"/>
      </w:pPr>
      <w:r>
        <w:separator/>
      </w:r>
    </w:p>
  </w:endnote>
  <w:endnote w:type="continuationSeparator" w:id="0">
    <w:p w:rsidR="0059650E" w:rsidRDefault="00596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0E" w:rsidRDefault="0059650E">
      <w:pPr>
        <w:spacing w:after="0"/>
      </w:pPr>
      <w:r>
        <w:separator/>
      </w:r>
    </w:p>
  </w:footnote>
  <w:footnote w:type="continuationSeparator" w:id="0">
    <w:p w:rsidR="0059650E" w:rsidRDefault="005965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62992"/>
    <w:rsid w:val="00071DD3"/>
    <w:rsid w:val="000B5D8A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139B1"/>
    <w:rsid w:val="00226FD7"/>
    <w:rsid w:val="002465A8"/>
    <w:rsid w:val="00264A40"/>
    <w:rsid w:val="00296937"/>
    <w:rsid w:val="002A59BB"/>
    <w:rsid w:val="002C1CD5"/>
    <w:rsid w:val="002D03E0"/>
    <w:rsid w:val="002E5433"/>
    <w:rsid w:val="002E7EE1"/>
    <w:rsid w:val="002F1FA8"/>
    <w:rsid w:val="002F786D"/>
    <w:rsid w:val="00303EFF"/>
    <w:rsid w:val="003416A7"/>
    <w:rsid w:val="00350031"/>
    <w:rsid w:val="003B50A0"/>
    <w:rsid w:val="003C35FF"/>
    <w:rsid w:val="003D2D36"/>
    <w:rsid w:val="004406F5"/>
    <w:rsid w:val="004475F9"/>
    <w:rsid w:val="00487EE0"/>
    <w:rsid w:val="00493A99"/>
    <w:rsid w:val="004D17C2"/>
    <w:rsid w:val="004E79BB"/>
    <w:rsid w:val="004F45E4"/>
    <w:rsid w:val="005177A0"/>
    <w:rsid w:val="005269DC"/>
    <w:rsid w:val="0059650E"/>
    <w:rsid w:val="005A4ABB"/>
    <w:rsid w:val="005B536B"/>
    <w:rsid w:val="00601128"/>
    <w:rsid w:val="006447F9"/>
    <w:rsid w:val="006475DC"/>
    <w:rsid w:val="006A2C1F"/>
    <w:rsid w:val="006C3F29"/>
    <w:rsid w:val="00721AA5"/>
    <w:rsid w:val="007737E3"/>
    <w:rsid w:val="007A3CC9"/>
    <w:rsid w:val="007B737B"/>
    <w:rsid w:val="008168CC"/>
    <w:rsid w:val="00823D11"/>
    <w:rsid w:val="00831A6B"/>
    <w:rsid w:val="00831E42"/>
    <w:rsid w:val="00854827"/>
    <w:rsid w:val="00872619"/>
    <w:rsid w:val="008E235C"/>
    <w:rsid w:val="00923B37"/>
    <w:rsid w:val="00924412"/>
    <w:rsid w:val="009705B7"/>
    <w:rsid w:val="009804C5"/>
    <w:rsid w:val="009D4B42"/>
    <w:rsid w:val="00A0773D"/>
    <w:rsid w:val="00A464D4"/>
    <w:rsid w:val="00A76BA8"/>
    <w:rsid w:val="00AA6363"/>
    <w:rsid w:val="00AC5494"/>
    <w:rsid w:val="00B20BC3"/>
    <w:rsid w:val="00B25896"/>
    <w:rsid w:val="00B97CE9"/>
    <w:rsid w:val="00BA4D7A"/>
    <w:rsid w:val="00BB18F6"/>
    <w:rsid w:val="00BE4CB3"/>
    <w:rsid w:val="00BE6FCC"/>
    <w:rsid w:val="00C77F51"/>
    <w:rsid w:val="00CB08F2"/>
    <w:rsid w:val="00D05EF4"/>
    <w:rsid w:val="00D32988"/>
    <w:rsid w:val="00D45786"/>
    <w:rsid w:val="00D842D2"/>
    <w:rsid w:val="00DE3D95"/>
    <w:rsid w:val="00E23207"/>
    <w:rsid w:val="00E46C0E"/>
    <w:rsid w:val="00EA44B7"/>
    <w:rsid w:val="00ED3E8B"/>
    <w:rsid w:val="00F22E59"/>
    <w:rsid w:val="00F269AB"/>
    <w:rsid w:val="00F3269E"/>
    <w:rsid w:val="00F67F1E"/>
    <w:rsid w:val="00FA04B2"/>
    <w:rsid w:val="00FA1A42"/>
    <w:rsid w:val="00FC368E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3272E-5F6D-45EC-9015-96D59F3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/>
    </w:pPr>
    <w:rPr>
      <w:rFonts w:eastAsia="Batang"/>
      <w:color w:val="262626"/>
      <w:sz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B08F2"/>
    <w:rPr>
      <w:rFonts w:cs="Times New Roman"/>
      <w:color w:val="0000FF"/>
      <w:u w:val="single"/>
    </w:rPr>
  </w:style>
  <w:style w:type="paragraph" w:customStyle="1" w:styleId="PageReference">
    <w:name w:val="Page Reference"/>
    <w:basedOn w:val="Normal"/>
    <w:uiPriority w:val="99"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uiPriority w:val="99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CB08F2"/>
    <w:rPr>
      <w:rFonts w:ascii="Comic Sans MS" w:hAnsi="Comic Sans MS"/>
      <w:b/>
      <w:sz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08F2"/>
    <w:rPr>
      <w:rFonts w:ascii="Tahoma" w:eastAsia="Batang" w:hAnsi="Tahoma"/>
      <w:color w:val="262626"/>
      <w:sz w:val="16"/>
      <w:lang w:val="en-US" w:eastAsia="x-none"/>
    </w:rPr>
  </w:style>
  <w:style w:type="paragraph" w:styleId="En-tte">
    <w:name w:val="header"/>
    <w:basedOn w:val="Normal"/>
    <w:link w:val="En-tteCar"/>
    <w:uiPriority w:val="99"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5B536B"/>
    <w:rPr>
      <w:rFonts w:ascii="Calibri" w:eastAsia="Batang" w:hAnsi="Calibri"/>
      <w:color w:val="262626"/>
      <w:sz w:val="18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B536B"/>
    <w:rPr>
      <w:rFonts w:ascii="Calibri" w:eastAsia="Batang" w:hAnsi="Calibri"/>
      <w:color w:val="262626"/>
      <w:sz w:val="18"/>
      <w:lang w:val="en-US" w:eastAsia="x-none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99"/>
    <w:rsid w:val="005177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phedeliste">
    <w:name w:val="List Paragraph"/>
    <w:basedOn w:val="Normal"/>
    <w:uiPriority w:val="99"/>
    <w:qFormat/>
    <w:rsid w:val="005177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uropli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Grand Lyon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Europlie Anne-Julie Beuscart</dc:creator>
  <cp:keywords/>
  <dc:description/>
  <cp:lastModifiedBy>Centre de ressources Europlie</cp:lastModifiedBy>
  <cp:revision>2</cp:revision>
  <cp:lastPrinted>2016-04-21T11:41:00Z</cp:lastPrinted>
  <dcterms:created xsi:type="dcterms:W3CDTF">2016-10-05T15:07:00Z</dcterms:created>
  <dcterms:modified xsi:type="dcterms:W3CDTF">2016-10-05T15:07:00Z</dcterms:modified>
</cp:coreProperties>
</file>